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F48" w:rsidRPr="002D3F48" w:rsidRDefault="002D3F48" w:rsidP="002D3F48">
      <w:pPr>
        <w:spacing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F59D9" w:rsidRPr="002D3F48" w:rsidRDefault="002D3F48" w:rsidP="002D3F48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D3F48">
        <w:rPr>
          <w:rFonts w:ascii="Times New Roman" w:hAnsi="Times New Roman" w:cs="Times New Roman"/>
          <w:b/>
          <w:bCs/>
          <w:sz w:val="36"/>
          <w:szCs w:val="36"/>
        </w:rPr>
        <w:t>ČESTNÉ PROHLÁŠENÍ KE SPOLEČENSKY ODPOVĚDNÉMU PLNĚNÍ VEŘEJNÉ ZAKÁZKY</w:t>
      </w:r>
    </w:p>
    <w:p w:rsidR="002D3F48" w:rsidRDefault="000C15DB" w:rsidP="002D3F48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="002D3F48">
        <w:rPr>
          <w:rFonts w:ascii="Times New Roman" w:hAnsi="Times New Roman" w:cs="Times New Roman"/>
          <w:sz w:val="20"/>
          <w:szCs w:val="20"/>
        </w:rPr>
        <w:t>le zákona č. 134/20016 Sb., o zadávání veřejné zakázky, ve znění pozdějších předpisů (dále jen „zákon“)</w:t>
      </w:r>
    </w:p>
    <w:p w:rsidR="000C15DB" w:rsidRDefault="000C15DB" w:rsidP="002D3F48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3F48" w:rsidRDefault="002D3F48" w:rsidP="002D3F48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C15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Název veřejné zakázky:</w:t>
      </w:r>
    </w:p>
    <w:p w:rsidR="00DE0609" w:rsidRDefault="00DE0609" w:rsidP="00DE0609">
      <w:pPr>
        <w:pStyle w:val="Standard"/>
        <w:spacing w:before="120"/>
        <w:ind w:firstLine="708"/>
        <w:jc w:val="center"/>
        <w:rPr>
          <w:b/>
          <w:iCs/>
          <w:sz w:val="40"/>
          <w:szCs w:val="40"/>
        </w:rPr>
      </w:pPr>
      <w:r w:rsidRPr="009A1800">
        <w:rPr>
          <w:b/>
          <w:iCs/>
          <w:sz w:val="40"/>
          <w:szCs w:val="40"/>
        </w:rPr>
        <w:t>Modernizace recyklační linky</w:t>
      </w:r>
    </w:p>
    <w:p w:rsidR="00DE0609" w:rsidRPr="00C760EF" w:rsidRDefault="00DE0609" w:rsidP="00DE0609">
      <w:pPr>
        <w:jc w:val="center"/>
        <w:rPr>
          <w:sz w:val="16"/>
          <w:szCs w:val="16"/>
        </w:rPr>
      </w:pPr>
    </w:p>
    <w:p w:rsidR="002D3F48" w:rsidRPr="000C15DB" w:rsidRDefault="002D3F48" w:rsidP="002D179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C15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Druh veřejné zakázky:</w:t>
      </w:r>
    </w:p>
    <w:p w:rsidR="00DE0609" w:rsidRPr="00DE0609" w:rsidRDefault="00DE0609" w:rsidP="00DE0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1863006"/>
      <w:r w:rsidRPr="00DE0609">
        <w:rPr>
          <w:rFonts w:ascii="Times New Roman" w:hAnsi="Times New Roman" w:cs="Times New Roman"/>
          <w:sz w:val="24"/>
          <w:szCs w:val="24"/>
        </w:rPr>
        <w:t xml:space="preserve">Zadávací řízení nepodléhá zákonu č. 134/2016 Sb., </w:t>
      </w:r>
      <w:r w:rsidRPr="00DE0609">
        <w:rPr>
          <w:rFonts w:ascii="Times New Roman" w:hAnsi="Times New Roman" w:cs="Times New Roman"/>
          <w:color w:val="00000A"/>
          <w:sz w:val="24"/>
          <w:szCs w:val="24"/>
        </w:rPr>
        <w:t>v platném znění (dále jen zákon)</w:t>
      </w:r>
      <w:r w:rsidRPr="00DE06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E0609" w:rsidRPr="00DE0609" w:rsidRDefault="00DE0609" w:rsidP="00DE060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609">
        <w:rPr>
          <w:rFonts w:ascii="Times New Roman" w:hAnsi="Times New Roman" w:cs="Times New Roman"/>
          <w:sz w:val="24"/>
          <w:szCs w:val="24"/>
        </w:rPr>
        <w:t>postupuje dle § 4, 6 a 31 zmíněného zákona a pokynů Příručky pro zadávání zakázek poskytovatele dotace SZIF.</w:t>
      </w:r>
    </w:p>
    <w:p w:rsidR="009D27C1" w:rsidRPr="009D27C1" w:rsidRDefault="009D27C1" w:rsidP="00DE0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27C1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505BAB" w:rsidRDefault="00505BAB" w:rsidP="00505B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07E" w:rsidRPr="000C15DB" w:rsidRDefault="00A6707E" w:rsidP="002D3F48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C15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Dodavatel:</w:t>
      </w:r>
    </w:p>
    <w:p w:rsidR="00A6707E" w:rsidRDefault="00A6707E" w:rsidP="002D3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Název:</w:t>
      </w:r>
    </w:p>
    <w:p w:rsidR="00A6707E" w:rsidRDefault="00A6707E" w:rsidP="002D3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Sídlo:</w:t>
      </w:r>
    </w:p>
    <w:p w:rsidR="00A6707E" w:rsidRDefault="00A6707E" w:rsidP="002D3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IČ:</w:t>
      </w:r>
    </w:p>
    <w:p w:rsidR="00A6707E" w:rsidRDefault="00A6707E" w:rsidP="002D3F48">
      <w:pPr>
        <w:rPr>
          <w:rFonts w:ascii="Times New Roman" w:hAnsi="Times New Roman" w:cs="Times New Roman"/>
          <w:sz w:val="24"/>
          <w:szCs w:val="24"/>
        </w:rPr>
      </w:pPr>
    </w:p>
    <w:p w:rsidR="00A6707E" w:rsidRDefault="00A6707E" w:rsidP="000C15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Dodavatel čestně prohlašuje, že bude – li s ním uzavřena smlouva na podepsanou veřejnou zakázku, zajistí po celou dobu plnění veřejné zakázky</w:t>
      </w:r>
    </w:p>
    <w:p w:rsidR="00A6707E" w:rsidRDefault="00A6707E" w:rsidP="000C15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plnění veškerých povinností vyplývajících z právních předpisů České republiky, zejména pak z předpisů pracovněprávních, předpisů z oblasti zaměstnanosti a bezpečnosti a ochrany zdraví při práci, a to vůči všem osobám, které se na plnění veřejné zakázky podílejí</w:t>
      </w:r>
      <w:r w:rsidR="003B6EEB">
        <w:rPr>
          <w:rFonts w:ascii="Times New Roman" w:hAnsi="Times New Roman" w:cs="Times New Roman"/>
          <w:sz w:val="24"/>
          <w:szCs w:val="24"/>
        </w:rPr>
        <w:t>, plnění těchto povinností zajistí dodavatel i u svých poddodavatelů</w:t>
      </w:r>
    </w:p>
    <w:p w:rsidR="003B6EEB" w:rsidRDefault="003B6EEB" w:rsidP="000C15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sjednání a dodržování smluvních podmínek se svými poddodavateli srovnatelných s podmínkami sjednanými ve smlouvě na plnění veřejné zakázky, a to v rozsahu výše smluvních pokut a délky záruční doby (uvedené smluvní podmínky se považují za srovnatelné, bude-li výše smluvních pokud a délka záruční doby shodná se smlouvou na plnění veřejné zakázky)</w:t>
      </w:r>
    </w:p>
    <w:p w:rsidR="00D25C13" w:rsidRDefault="003B6EEB" w:rsidP="000C15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řádné a včasné </w:t>
      </w:r>
      <w:r w:rsidR="00D25C13">
        <w:rPr>
          <w:rFonts w:ascii="Times New Roman" w:hAnsi="Times New Roman" w:cs="Times New Roman"/>
          <w:sz w:val="24"/>
          <w:szCs w:val="24"/>
        </w:rPr>
        <w:t>plnění finančních závazků svým poddodavatelům, kdy za řádné a včasné plnění se považuje plné uhrazení poddodavatelem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5C13">
        <w:rPr>
          <w:rFonts w:ascii="Times New Roman" w:hAnsi="Times New Roman" w:cs="Times New Roman"/>
          <w:sz w:val="24"/>
          <w:szCs w:val="24"/>
        </w:rPr>
        <w:t>vystavených faktur za plnění poskytnutá k plnění veřejné zakázky, a to do 30 kalendářních dnů</w:t>
      </w:r>
    </w:p>
    <w:p w:rsidR="000C15DB" w:rsidRDefault="000C15DB" w:rsidP="000C15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C13" w:rsidRDefault="00D25C13" w:rsidP="000C15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snížení negativního dopadu jeho činnosti při plnění veřejné zakázky na životní prostředí, zejména pak</w:t>
      </w:r>
    </w:p>
    <w:p w:rsidR="00D25C13" w:rsidRDefault="00D25C13" w:rsidP="000C15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využíváním </w:t>
      </w:r>
      <w:proofErr w:type="spellStart"/>
      <w:r>
        <w:rPr>
          <w:rFonts w:ascii="Times New Roman" w:hAnsi="Times New Roman" w:cs="Times New Roman"/>
          <w:sz w:val="24"/>
          <w:szCs w:val="24"/>
        </w:rPr>
        <w:t>nízkoemisních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automobilů, má-li je k dispozici</w:t>
      </w:r>
    </w:p>
    <w:p w:rsidR="00D25C13" w:rsidRDefault="00D25C13" w:rsidP="000C15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tiskem veškerých listinných výstupů, odevzdávaných objednateli při realizaci</w:t>
      </w:r>
      <w:r w:rsidR="00212779">
        <w:rPr>
          <w:rFonts w:ascii="Times New Roman" w:hAnsi="Times New Roman" w:cs="Times New Roman"/>
          <w:sz w:val="24"/>
          <w:szCs w:val="24"/>
        </w:rPr>
        <w:t xml:space="preserve"> veřejné zakázky na papír, který je šetrný k životnímu prostředí, pokud zvláštní použití pro specifické účely nevyžaduje jiný druh papíru, motivováním zaměstnanců dodavatele k efektivnímu/úspornému tisku</w:t>
      </w:r>
    </w:p>
    <w:p w:rsidR="00212779" w:rsidRDefault="00212779" w:rsidP="000C15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předcházením znečišťování ovzduší a snižováním úrovně znečišťování, může-li je během plnění veřejné zakázky způsobit</w:t>
      </w:r>
    </w:p>
    <w:p w:rsidR="00212779" w:rsidRDefault="00212779" w:rsidP="000C15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předcházením vzniku odpadů, stanovením hierarchie nakládání s nimi a prosazování základních principů ochrany životního prostředí a zdraví lidí při nakládání s</w:t>
      </w:r>
      <w:r w:rsidR="005D032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odpady</w:t>
      </w:r>
    </w:p>
    <w:p w:rsidR="005D032C" w:rsidRDefault="005D032C" w:rsidP="000C15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implementaci nového nebo značně zlepšeného produktu, služby nebo postupu souvisejícího s předmětem veřejné zakázky, bude-li to vzhledem ke smyslu zakázky možné</w:t>
      </w:r>
    </w:p>
    <w:p w:rsidR="005D032C" w:rsidRDefault="005D032C" w:rsidP="000C15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32C" w:rsidRDefault="005D032C" w:rsidP="000C15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32C" w:rsidRDefault="005D032C" w:rsidP="002D3F48">
      <w:pPr>
        <w:rPr>
          <w:rFonts w:ascii="Times New Roman" w:hAnsi="Times New Roman" w:cs="Times New Roman"/>
          <w:sz w:val="24"/>
          <w:szCs w:val="24"/>
        </w:rPr>
      </w:pPr>
    </w:p>
    <w:p w:rsidR="005D032C" w:rsidRDefault="005D032C" w:rsidP="002D3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                                     dne</w:t>
      </w:r>
    </w:p>
    <w:p w:rsidR="005D032C" w:rsidRDefault="005D032C" w:rsidP="002D3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-----------------------------------------</w:t>
      </w:r>
    </w:p>
    <w:p w:rsidR="005D032C" w:rsidRDefault="005D032C" w:rsidP="002D3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Titul, jméno, příjmení, funkce</w:t>
      </w:r>
    </w:p>
    <w:p w:rsidR="005D032C" w:rsidRDefault="005D032C" w:rsidP="002D3F48">
      <w:pPr>
        <w:rPr>
          <w:rFonts w:ascii="Times New Roman" w:hAnsi="Times New Roman" w:cs="Times New Roman"/>
          <w:sz w:val="24"/>
          <w:szCs w:val="24"/>
        </w:rPr>
      </w:pPr>
    </w:p>
    <w:p w:rsidR="005D032C" w:rsidRDefault="005D032C" w:rsidP="002D3F48">
      <w:pPr>
        <w:rPr>
          <w:rFonts w:ascii="Times New Roman" w:hAnsi="Times New Roman" w:cs="Times New Roman"/>
          <w:sz w:val="24"/>
          <w:szCs w:val="24"/>
        </w:rPr>
      </w:pPr>
    </w:p>
    <w:p w:rsidR="00D25C13" w:rsidRDefault="00D25C13" w:rsidP="002D3F48">
      <w:pPr>
        <w:rPr>
          <w:rFonts w:ascii="Times New Roman" w:hAnsi="Times New Roman" w:cs="Times New Roman"/>
          <w:sz w:val="24"/>
          <w:szCs w:val="24"/>
        </w:rPr>
      </w:pPr>
    </w:p>
    <w:p w:rsidR="00D25C13" w:rsidRDefault="00D25C13" w:rsidP="002D3F48">
      <w:pPr>
        <w:rPr>
          <w:rFonts w:ascii="Times New Roman" w:hAnsi="Times New Roman" w:cs="Times New Roman"/>
          <w:sz w:val="24"/>
          <w:szCs w:val="24"/>
        </w:rPr>
      </w:pPr>
    </w:p>
    <w:p w:rsidR="00D25C13" w:rsidRDefault="00D25C13" w:rsidP="002D3F48">
      <w:pPr>
        <w:rPr>
          <w:rFonts w:ascii="Times New Roman" w:hAnsi="Times New Roman" w:cs="Times New Roman"/>
          <w:sz w:val="24"/>
          <w:szCs w:val="24"/>
        </w:rPr>
      </w:pPr>
    </w:p>
    <w:p w:rsidR="003B6EEB" w:rsidRDefault="003B6EEB" w:rsidP="002D3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07E" w:rsidRPr="002D3F48" w:rsidRDefault="00A6707E" w:rsidP="002D3F48">
      <w:pPr>
        <w:rPr>
          <w:rFonts w:ascii="Times New Roman" w:hAnsi="Times New Roman" w:cs="Times New Roman"/>
          <w:sz w:val="24"/>
          <w:szCs w:val="24"/>
        </w:rPr>
      </w:pPr>
    </w:p>
    <w:p w:rsidR="002D3F48" w:rsidRDefault="002D3F48" w:rsidP="002D3F48">
      <w:pPr>
        <w:jc w:val="center"/>
        <w:rPr>
          <w:b/>
          <w:bCs/>
        </w:rPr>
      </w:pPr>
      <w:r>
        <w:rPr>
          <w:b/>
          <w:sz w:val="32"/>
          <w:szCs w:val="32"/>
        </w:rPr>
        <w:br/>
      </w:r>
    </w:p>
    <w:p w:rsidR="002D3F48" w:rsidRPr="002D3F48" w:rsidRDefault="002D3F48" w:rsidP="002D3F48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sectPr w:rsidR="002D3F48" w:rsidRPr="002D3F48" w:rsidSect="005146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F48" w:rsidRDefault="002D3F48" w:rsidP="002D3F48">
      <w:pPr>
        <w:spacing w:after="0" w:line="240" w:lineRule="auto"/>
      </w:pPr>
      <w:r>
        <w:separator/>
      </w:r>
    </w:p>
  </w:endnote>
  <w:endnote w:type="continuationSeparator" w:id="0">
    <w:p w:rsidR="002D3F48" w:rsidRDefault="002D3F48" w:rsidP="002D3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F48" w:rsidRDefault="002D3F48" w:rsidP="002D3F48">
      <w:pPr>
        <w:spacing w:after="0" w:line="240" w:lineRule="auto"/>
      </w:pPr>
      <w:r>
        <w:separator/>
      </w:r>
    </w:p>
  </w:footnote>
  <w:footnote w:type="continuationSeparator" w:id="0">
    <w:p w:rsidR="002D3F48" w:rsidRDefault="002D3F48" w:rsidP="002D3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6D1" w:rsidRDefault="003E7164" w:rsidP="003E7164">
    <w:pPr>
      <w:pStyle w:val="Zhlav"/>
      <w:rPr>
        <w:rFonts w:ascii="Times New Roman" w:hAnsi="Times New Roman" w:cs="Times New Roman"/>
        <w:sz w:val="20"/>
        <w:szCs w:val="20"/>
      </w:rPr>
    </w:pPr>
    <w:r>
      <w:rPr>
        <w:noProof/>
        <w:lang w:eastAsia="cs-CZ"/>
      </w:rPr>
      <w:drawing>
        <wp:inline distT="0" distB="0" distL="0" distR="0">
          <wp:extent cx="2933700" cy="609600"/>
          <wp:effectExtent l="1905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cs-CZ"/>
      </w:rPr>
      <w:drawing>
        <wp:inline distT="0" distB="0" distL="0" distR="0">
          <wp:extent cx="2676525" cy="552450"/>
          <wp:effectExtent l="19050" t="0" r="9525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7164" w:rsidRDefault="003E7164" w:rsidP="003E7164">
    <w:pPr>
      <w:pStyle w:val="Zhlav"/>
      <w:rPr>
        <w:rFonts w:ascii="Times New Roman" w:hAnsi="Times New Roman" w:cs="Times New Roman"/>
        <w:sz w:val="20"/>
        <w:szCs w:val="20"/>
      </w:rPr>
    </w:pPr>
  </w:p>
  <w:p w:rsidR="002D3F48" w:rsidRPr="002D3F48" w:rsidRDefault="002D3F48" w:rsidP="002D3F48">
    <w:pPr>
      <w:pStyle w:val="Zhlav"/>
      <w:jc w:val="right"/>
      <w:rPr>
        <w:rFonts w:ascii="Times New Roman" w:hAnsi="Times New Roman" w:cs="Times New Roman"/>
        <w:sz w:val="20"/>
        <w:szCs w:val="20"/>
      </w:rPr>
    </w:pPr>
    <w:r w:rsidRPr="002D3F48">
      <w:rPr>
        <w:rFonts w:ascii="Times New Roman" w:hAnsi="Times New Roman" w:cs="Times New Roman"/>
        <w:sz w:val="20"/>
        <w:szCs w:val="20"/>
      </w:rPr>
      <w:t xml:space="preserve">Příloha č. </w:t>
    </w:r>
    <w:r w:rsidR="00FA2959">
      <w:rPr>
        <w:rFonts w:ascii="Times New Roman" w:hAnsi="Times New Roman" w:cs="Times New Roman"/>
        <w:sz w:val="20"/>
        <w:szCs w:val="20"/>
      </w:rPr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F48"/>
    <w:rsid w:val="000C15DB"/>
    <w:rsid w:val="00212779"/>
    <w:rsid w:val="002D1799"/>
    <w:rsid w:val="002D3F48"/>
    <w:rsid w:val="00343F7B"/>
    <w:rsid w:val="003B6EEB"/>
    <w:rsid w:val="003E7164"/>
    <w:rsid w:val="0048122A"/>
    <w:rsid w:val="004B0A0B"/>
    <w:rsid w:val="004C2745"/>
    <w:rsid w:val="00505BAB"/>
    <w:rsid w:val="00514606"/>
    <w:rsid w:val="00570792"/>
    <w:rsid w:val="005D032C"/>
    <w:rsid w:val="00622B73"/>
    <w:rsid w:val="007569C5"/>
    <w:rsid w:val="00992499"/>
    <w:rsid w:val="009D27C1"/>
    <w:rsid w:val="00A249DF"/>
    <w:rsid w:val="00A556D1"/>
    <w:rsid w:val="00A6707E"/>
    <w:rsid w:val="00AB53EA"/>
    <w:rsid w:val="00B26B71"/>
    <w:rsid w:val="00BF59D9"/>
    <w:rsid w:val="00CC19DD"/>
    <w:rsid w:val="00CD12E0"/>
    <w:rsid w:val="00CF56D1"/>
    <w:rsid w:val="00D25C13"/>
    <w:rsid w:val="00D6494C"/>
    <w:rsid w:val="00DE0609"/>
    <w:rsid w:val="00FA2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46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D3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3F48"/>
  </w:style>
  <w:style w:type="paragraph" w:styleId="Zpat">
    <w:name w:val="footer"/>
    <w:basedOn w:val="Normln"/>
    <w:link w:val="ZpatChar"/>
    <w:uiPriority w:val="99"/>
    <w:unhideWhenUsed/>
    <w:rsid w:val="002D3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3F48"/>
  </w:style>
  <w:style w:type="paragraph" w:customStyle="1" w:styleId="Default">
    <w:name w:val="Default"/>
    <w:rsid w:val="002D17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F5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56D1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E06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375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Věra Bartuňková</dc:creator>
  <cp:keywords/>
  <dc:description/>
  <cp:lastModifiedBy>Věra Bartůňková</cp:lastModifiedBy>
  <cp:revision>16</cp:revision>
  <dcterms:created xsi:type="dcterms:W3CDTF">2022-01-16T14:56:00Z</dcterms:created>
  <dcterms:modified xsi:type="dcterms:W3CDTF">2026-08-27T05:27:00Z</dcterms:modified>
</cp:coreProperties>
</file>